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60" w:rsidRPr="00AD0A0E" w:rsidRDefault="00781160" w:rsidP="0002096C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AD0A0E">
        <w:rPr>
          <w:rFonts w:cs="Times New Roman"/>
          <w:b/>
          <w:sz w:val="24"/>
          <w:szCs w:val="24"/>
        </w:rPr>
        <w:t>Отчет по проекту РФФИ 2020 год</w:t>
      </w:r>
    </w:p>
    <w:p w:rsidR="00781160" w:rsidRPr="00AD0A0E" w:rsidRDefault="00781160" w:rsidP="00AD0A0E">
      <w:pPr>
        <w:shd w:val="clear" w:color="auto" w:fill="FFFFFF" w:themeFill="background1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D0A0E">
        <w:rPr>
          <w:rFonts w:eastAsia="Times New Roman" w:cs="Times New Roman"/>
          <w:b/>
          <w:bCs/>
          <w:sz w:val="24"/>
          <w:szCs w:val="24"/>
          <w:lang w:eastAsia="ru-RU"/>
        </w:rPr>
        <w:t>18-08-00260 А</w:t>
      </w:r>
    </w:p>
    <w:p w:rsidR="00781160" w:rsidRPr="00160EE1" w:rsidRDefault="00781160" w:rsidP="00AD0A0E">
      <w:pPr>
        <w:shd w:val="clear" w:color="auto" w:fill="FFFFFF" w:themeFill="background1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78116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Оптимизация физико-механических и трибологических свойств при конструировании полимерных композитов на основе математических моделей</w:t>
      </w:r>
    </w:p>
    <w:p w:rsidR="00781160" w:rsidRPr="00781160" w:rsidRDefault="00781160" w:rsidP="00AD0A0E">
      <w:pPr>
        <w:shd w:val="clear" w:color="auto" w:fill="FFFFFF" w:themeFill="background1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60EE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Руководитель проекта Суворова Т.В., профессор</w:t>
      </w:r>
      <w:r w:rsidR="00160EE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доктор </w:t>
      </w:r>
      <w:r w:rsidRPr="00160EE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физ.-мат. наук</w:t>
      </w:r>
    </w:p>
    <w:p w:rsidR="00AD0A0E" w:rsidRDefault="00AD0A0E" w:rsidP="00AD0A0E">
      <w:pPr>
        <w:spacing w:line="240" w:lineRule="auto"/>
        <w:jc w:val="center"/>
        <w:rPr>
          <w:rFonts w:cs="Times New Roman"/>
          <w:color w:val="333333"/>
          <w:sz w:val="24"/>
          <w:szCs w:val="24"/>
        </w:rPr>
      </w:pPr>
    </w:p>
    <w:p w:rsidR="00781160" w:rsidRPr="00160EE1" w:rsidRDefault="00781160" w:rsidP="00160EE1">
      <w:pPr>
        <w:spacing w:line="240" w:lineRule="auto"/>
        <w:rPr>
          <w:rFonts w:cs="Times New Roman"/>
          <w:color w:val="333333"/>
          <w:sz w:val="24"/>
          <w:szCs w:val="24"/>
        </w:rPr>
      </w:pPr>
      <w:r w:rsidRPr="00160EE1">
        <w:rPr>
          <w:rFonts w:cs="Times New Roman"/>
          <w:color w:val="333333"/>
          <w:sz w:val="24"/>
          <w:szCs w:val="24"/>
        </w:rPr>
        <w:t xml:space="preserve">Проект выполнялся в течение 2018-2020 </w:t>
      </w:r>
      <w:proofErr w:type="spellStart"/>
      <w:r w:rsidRPr="00160EE1">
        <w:rPr>
          <w:rFonts w:cs="Times New Roman"/>
          <w:color w:val="333333"/>
          <w:sz w:val="24"/>
          <w:szCs w:val="24"/>
        </w:rPr>
        <w:t>г</w:t>
      </w:r>
      <w:r w:rsidR="00160EE1">
        <w:rPr>
          <w:rFonts w:cs="Times New Roman"/>
          <w:color w:val="333333"/>
          <w:sz w:val="24"/>
          <w:szCs w:val="24"/>
        </w:rPr>
        <w:t>.</w:t>
      </w:r>
      <w:r w:rsidRPr="00160EE1">
        <w:rPr>
          <w:rFonts w:cs="Times New Roman"/>
          <w:color w:val="333333"/>
          <w:sz w:val="24"/>
          <w:szCs w:val="24"/>
        </w:rPr>
        <w:t>г</w:t>
      </w:r>
      <w:proofErr w:type="spellEnd"/>
      <w:r w:rsidR="00160EE1">
        <w:rPr>
          <w:rFonts w:cs="Times New Roman"/>
          <w:color w:val="333333"/>
          <w:sz w:val="24"/>
          <w:szCs w:val="24"/>
        </w:rPr>
        <w:t>.</w:t>
      </w:r>
      <w:r w:rsidRPr="00160EE1">
        <w:rPr>
          <w:rFonts w:cs="Times New Roman"/>
          <w:color w:val="333333"/>
          <w:sz w:val="24"/>
          <w:szCs w:val="24"/>
        </w:rPr>
        <w:t xml:space="preserve"> по заказу Российского Фонда фундаментальных исследований.</w:t>
      </w:r>
    </w:p>
    <w:p w:rsidR="00781160" w:rsidRPr="00160EE1" w:rsidRDefault="00781160" w:rsidP="00160EE1">
      <w:pPr>
        <w:spacing w:line="240" w:lineRule="auto"/>
        <w:rPr>
          <w:rFonts w:cs="Times New Roman"/>
          <w:sz w:val="24"/>
          <w:szCs w:val="24"/>
        </w:rPr>
      </w:pPr>
      <w:r w:rsidRPr="00160EE1">
        <w:rPr>
          <w:rFonts w:cs="Times New Roman"/>
          <w:sz w:val="24"/>
          <w:szCs w:val="24"/>
        </w:rPr>
        <w:t>Договор № 18-08-00260\20 о предоставлении гранта победителю конкурса и реализации научного проекта</w:t>
      </w:r>
    </w:p>
    <w:p w:rsidR="00160EE1" w:rsidRPr="00160EE1" w:rsidRDefault="00160EE1" w:rsidP="00160EE1">
      <w:pPr>
        <w:shd w:val="clear" w:color="auto" w:fill="FFFFFF" w:themeFill="background1"/>
        <w:spacing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60EE1">
        <w:rPr>
          <w:rFonts w:cs="Times New Roman"/>
          <w:color w:val="000000"/>
          <w:sz w:val="24"/>
          <w:szCs w:val="24"/>
          <w:shd w:val="clear" w:color="auto" w:fill="FFFFFF"/>
        </w:rPr>
        <w:t>Основные этапы работы 2020 года.</w:t>
      </w:r>
    </w:p>
    <w:p w:rsidR="00160EE1" w:rsidRDefault="00160EE1" w:rsidP="00160EE1">
      <w:pPr>
        <w:shd w:val="clear" w:color="auto" w:fill="FFFFFF" w:themeFill="background1"/>
        <w:spacing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60EE1">
        <w:rPr>
          <w:rFonts w:cs="Times New Roman"/>
          <w:color w:val="000000"/>
          <w:sz w:val="24"/>
          <w:szCs w:val="24"/>
          <w:shd w:val="clear" w:color="auto" w:fill="FFFFFF"/>
        </w:rPr>
        <w:t>М</w:t>
      </w:r>
      <w:r w:rsidR="00781160" w:rsidRPr="00160EE1">
        <w:rPr>
          <w:rFonts w:cs="Times New Roman"/>
          <w:color w:val="000000"/>
          <w:sz w:val="24"/>
          <w:szCs w:val="24"/>
          <w:shd w:val="clear" w:color="auto" w:fill="FFFFFF"/>
        </w:rPr>
        <w:t xml:space="preserve">оделирование композита эквивалентной упругой средой для гетерогенных маслонаполненных композитов в значительной степени осредняет именно динамические эффекты, возникающие зоне трения, поэтому перспективно использовать более сложные модели, учитывающие </w:t>
      </w:r>
      <w:r w:rsidRPr="00160EE1">
        <w:rPr>
          <w:rFonts w:cs="Times New Roman"/>
          <w:color w:val="000000"/>
          <w:sz w:val="24"/>
          <w:szCs w:val="24"/>
          <w:shd w:val="clear" w:color="auto" w:fill="FFFFFF"/>
        </w:rPr>
        <w:t>вза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и</w:t>
      </w:r>
      <w:r w:rsidRPr="00160EE1">
        <w:rPr>
          <w:rFonts w:cs="Times New Roman"/>
          <w:color w:val="000000"/>
          <w:sz w:val="24"/>
          <w:szCs w:val="24"/>
          <w:shd w:val="clear" w:color="auto" w:fill="FFFFFF"/>
        </w:rPr>
        <w:t>модействие</w:t>
      </w:r>
      <w:r w:rsidR="00781160" w:rsidRPr="00160EE1">
        <w:rPr>
          <w:rFonts w:cs="Times New Roman"/>
          <w:color w:val="000000"/>
          <w:sz w:val="24"/>
          <w:szCs w:val="24"/>
          <w:shd w:val="clear" w:color="auto" w:fill="FFFFFF"/>
        </w:rPr>
        <w:t xml:space="preserve"> жидкой и вязкоупругой составляющих композита, степень насыщения пор композита маслом. Адекватно описывает эти процессы в гетерогенной среде система 6 дифференциальных уравнений в частных производных Био-Френкеля.</w:t>
      </w:r>
    </w:p>
    <w:p w:rsidR="000366E6" w:rsidRPr="00160EE1" w:rsidRDefault="00781160" w:rsidP="00160EE1">
      <w:pPr>
        <w:shd w:val="clear" w:color="auto" w:fill="FFFFFF" w:themeFill="background1"/>
        <w:spacing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60EE1">
        <w:rPr>
          <w:rFonts w:cs="Times New Roman"/>
          <w:color w:val="000000"/>
          <w:sz w:val="24"/>
          <w:szCs w:val="24"/>
          <w:shd w:val="clear" w:color="auto" w:fill="FFFFFF"/>
        </w:rPr>
        <w:t xml:space="preserve">9. Построение математической модели, описывающей трибологические характеристики композита класса маслянитов при динамических воздействиях с помощью контактной задачи о колебаниях штампа на поверхности гетерогенной среды с учетом трения в области контакта, вязких свойств жидкого наполнителя и степени насыщения им вязкоупругой матрицы материала на основе среды Био-Френкеля. </w:t>
      </w:r>
    </w:p>
    <w:p w:rsidR="00160EE1" w:rsidRDefault="00781160" w:rsidP="00160EE1">
      <w:pPr>
        <w:shd w:val="clear" w:color="auto" w:fill="FFFFFF" w:themeFill="background1"/>
        <w:spacing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60EE1">
        <w:rPr>
          <w:rFonts w:cs="Times New Roman"/>
          <w:color w:val="000000"/>
          <w:sz w:val="24"/>
          <w:szCs w:val="24"/>
          <w:shd w:val="clear" w:color="auto" w:fill="FFFFFF"/>
        </w:rPr>
        <w:t xml:space="preserve">10. Сведение системы дифференциальных уравнений в частных производных, описывающей математическую модель к интегральному уравнению с разностным ядром. Построение приближенного решения интегрального уравнения. Создание программ для численного анализа влияния частоты колебаний штампа, вязких свойств жидкого компонента, степени насыщения им </w:t>
      </w:r>
      <w:proofErr w:type="gramStart"/>
      <w:r w:rsidRPr="00160EE1">
        <w:rPr>
          <w:rFonts w:cs="Times New Roman"/>
          <w:color w:val="000000"/>
          <w:sz w:val="24"/>
          <w:szCs w:val="24"/>
          <w:shd w:val="clear" w:color="auto" w:fill="FFFFFF"/>
        </w:rPr>
        <w:t>вязко-упругой</w:t>
      </w:r>
      <w:proofErr w:type="gramEnd"/>
      <w:r w:rsidRPr="00160EE1">
        <w:rPr>
          <w:rFonts w:cs="Times New Roman"/>
          <w:color w:val="000000"/>
          <w:sz w:val="24"/>
          <w:szCs w:val="24"/>
          <w:shd w:val="clear" w:color="auto" w:fill="FFFFFF"/>
        </w:rPr>
        <w:t xml:space="preserve"> матрицы на трибологические характеристики композита. </w:t>
      </w:r>
    </w:p>
    <w:p w:rsidR="00160EE1" w:rsidRDefault="00781160" w:rsidP="00160EE1">
      <w:pPr>
        <w:shd w:val="clear" w:color="auto" w:fill="FFFFFF" w:themeFill="background1"/>
        <w:spacing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60EE1">
        <w:rPr>
          <w:rFonts w:cs="Times New Roman"/>
          <w:color w:val="000000"/>
          <w:sz w:val="24"/>
          <w:szCs w:val="24"/>
          <w:shd w:val="clear" w:color="auto" w:fill="FFFFFF"/>
        </w:rPr>
        <w:t xml:space="preserve">11. Численный эксперимент по исследованию зависимостей силы трения в области контакта от частоты колебаний штампа, вязких свойств жидкого компонента, степени насыщения жидкой фракцией композита. Экспериментальные исследования трибологических характеристик композитов с содержанием жидкой среды различных типов и вязкости. Выбор оптимальных характеристик для достижения максимального антифрикционного эффекта при конструировании композита. </w:t>
      </w:r>
    </w:p>
    <w:p w:rsidR="00781160" w:rsidRPr="00160EE1" w:rsidRDefault="00781160" w:rsidP="00160EE1">
      <w:pPr>
        <w:shd w:val="clear" w:color="auto" w:fill="FFFFFF" w:themeFill="background1"/>
        <w:spacing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60EE1">
        <w:rPr>
          <w:rFonts w:cs="Times New Roman"/>
          <w:color w:val="000000"/>
          <w:sz w:val="24"/>
          <w:szCs w:val="24"/>
          <w:shd w:val="clear" w:color="auto" w:fill="FFFFFF"/>
        </w:rPr>
        <w:t xml:space="preserve">12. Разработка рекомендаций по созданию композитов антифрикционного назначения при заданных свойствах составляющих компонентов. Оформление итогового отчета. </w:t>
      </w:r>
    </w:p>
    <w:p w:rsidR="00160EE1" w:rsidRDefault="000366E6" w:rsidP="00160EE1">
      <w:pPr>
        <w:shd w:val="clear" w:color="auto" w:fill="FFFFFF" w:themeFill="background1"/>
        <w:spacing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60EE1">
        <w:rPr>
          <w:rFonts w:cs="Times New Roman"/>
          <w:color w:val="000000"/>
          <w:sz w:val="24"/>
          <w:szCs w:val="24"/>
          <w:shd w:val="clear" w:color="auto" w:fill="FFFFFF"/>
        </w:rPr>
        <w:t xml:space="preserve">Заявленные этапы работы выполнены полностью. </w:t>
      </w:r>
      <w:r w:rsidR="00781160" w:rsidRPr="00160EE1">
        <w:rPr>
          <w:rFonts w:cs="Times New Roman"/>
          <w:color w:val="000000"/>
          <w:sz w:val="24"/>
          <w:szCs w:val="24"/>
          <w:shd w:val="clear" w:color="auto" w:fill="FFFFFF"/>
        </w:rPr>
        <w:t xml:space="preserve">Построена математическая модель, описывающая трибологические характеристики композита класса маслянитов при динамических воздействиях с помощью контактной задачи о колебаниях штампа на поверхности гетерогенной среды с учетом трения в области контакта, вязких свойств жидкого наполнителя и степени насыщения им </w:t>
      </w:r>
      <w:proofErr w:type="gramStart"/>
      <w:r w:rsidR="00781160" w:rsidRPr="00160EE1">
        <w:rPr>
          <w:rFonts w:cs="Times New Roman"/>
          <w:color w:val="000000"/>
          <w:sz w:val="24"/>
          <w:szCs w:val="24"/>
          <w:shd w:val="clear" w:color="auto" w:fill="FFFFFF"/>
        </w:rPr>
        <w:t>вязко-упругой</w:t>
      </w:r>
      <w:proofErr w:type="gramEnd"/>
      <w:r w:rsidR="00781160" w:rsidRPr="00160EE1">
        <w:rPr>
          <w:rFonts w:cs="Times New Roman"/>
          <w:color w:val="000000"/>
          <w:sz w:val="24"/>
          <w:szCs w:val="24"/>
          <w:shd w:val="clear" w:color="auto" w:fill="FFFFFF"/>
        </w:rPr>
        <w:t xml:space="preserve"> матрицы материала на основе среды Био-Френкеля.</w:t>
      </w:r>
    </w:p>
    <w:p w:rsidR="00160EE1" w:rsidRDefault="00781160" w:rsidP="00160EE1">
      <w:pPr>
        <w:shd w:val="clear" w:color="auto" w:fill="FFFFFF" w:themeFill="background1"/>
        <w:spacing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60EE1">
        <w:rPr>
          <w:rFonts w:cs="Times New Roman"/>
          <w:color w:val="000000"/>
          <w:sz w:val="24"/>
          <w:szCs w:val="24"/>
          <w:shd w:val="clear" w:color="auto" w:fill="FFFFFF"/>
        </w:rPr>
        <w:t xml:space="preserve">Построено решение вышеуказанной контактной задачи и созданы программы для численного анализа влияния частоты колебаний штампа, вязких свойств жидкого компонента, степени насыщения им </w:t>
      </w:r>
      <w:proofErr w:type="gramStart"/>
      <w:r w:rsidRPr="00160EE1">
        <w:rPr>
          <w:rFonts w:cs="Times New Roman"/>
          <w:color w:val="000000"/>
          <w:sz w:val="24"/>
          <w:szCs w:val="24"/>
          <w:shd w:val="clear" w:color="auto" w:fill="FFFFFF"/>
        </w:rPr>
        <w:t>вязко-упругой</w:t>
      </w:r>
      <w:proofErr w:type="gramEnd"/>
      <w:r w:rsidRPr="00160EE1">
        <w:rPr>
          <w:rFonts w:cs="Times New Roman"/>
          <w:color w:val="000000"/>
          <w:sz w:val="24"/>
          <w:szCs w:val="24"/>
          <w:shd w:val="clear" w:color="auto" w:fill="FFFFFF"/>
        </w:rPr>
        <w:t xml:space="preserve"> матрицы на трибологические характеристики композита.</w:t>
      </w:r>
    </w:p>
    <w:p w:rsidR="00160EE1" w:rsidRDefault="00781160" w:rsidP="00160EE1">
      <w:pPr>
        <w:shd w:val="clear" w:color="auto" w:fill="FFFFFF" w:themeFill="background1"/>
        <w:spacing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60EE1">
        <w:rPr>
          <w:rFonts w:cs="Times New Roman"/>
          <w:color w:val="000000"/>
          <w:sz w:val="24"/>
          <w:szCs w:val="24"/>
          <w:shd w:val="clear" w:color="auto" w:fill="FFFFFF"/>
        </w:rPr>
        <w:t>Проведен численный эксперимент по исследованию зависимостей силы трения в области контакта от частоты колебаний штампа, вязких свойств жидкого компонента, степени насыщения, на этой основе выбор оптимальных характеристик для достижения максимального антифрикционного эффекта конструируемого композита.</w:t>
      </w:r>
    </w:p>
    <w:p w:rsidR="000366E6" w:rsidRPr="00160EE1" w:rsidRDefault="00781160" w:rsidP="00160EE1">
      <w:pPr>
        <w:shd w:val="clear" w:color="auto" w:fill="FFFFFF" w:themeFill="background1"/>
        <w:spacing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60EE1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Проведены экспериментальные исследования трибологических характеристик композитов с содержанием жидкой фракции различных типов.</w:t>
      </w:r>
      <w:r w:rsidR="00160EE1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0EE1">
        <w:rPr>
          <w:rFonts w:cs="Times New Roman"/>
          <w:color w:val="000000"/>
          <w:sz w:val="24"/>
          <w:szCs w:val="24"/>
          <w:shd w:val="clear" w:color="auto" w:fill="FFFFFF"/>
        </w:rPr>
        <w:t>Отработын</w:t>
      </w:r>
      <w:proofErr w:type="spellEnd"/>
      <w:r w:rsidRPr="00160EE1">
        <w:rPr>
          <w:rFonts w:cs="Times New Roman"/>
          <w:color w:val="000000"/>
          <w:sz w:val="24"/>
          <w:szCs w:val="24"/>
          <w:shd w:val="clear" w:color="auto" w:fill="FFFFFF"/>
        </w:rPr>
        <w:t xml:space="preserve"> рекомендации по созданию композитов антифрикционного назначения при заданных свойствах составляющих компонентов</w:t>
      </w:r>
      <w:r w:rsidR="000366E6" w:rsidRPr="00160EE1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0366E6" w:rsidRPr="00160EE1" w:rsidRDefault="000366E6" w:rsidP="00160EE1">
      <w:pPr>
        <w:spacing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60EE1">
        <w:rPr>
          <w:rFonts w:cs="Times New Roman"/>
          <w:color w:val="000000"/>
          <w:sz w:val="24"/>
          <w:szCs w:val="24"/>
          <w:shd w:val="clear" w:color="auto" w:fill="FFFFFF"/>
        </w:rPr>
        <w:t xml:space="preserve">По теме проекта </w:t>
      </w:r>
      <w:r w:rsidR="0002096C">
        <w:rPr>
          <w:rFonts w:cs="Times New Roman"/>
          <w:color w:val="000000"/>
          <w:sz w:val="24"/>
          <w:szCs w:val="24"/>
          <w:shd w:val="clear" w:color="auto" w:fill="FFFFFF"/>
        </w:rPr>
        <w:t>в 2020 году опубликованы работы</w:t>
      </w:r>
      <w:r w:rsidRPr="00160EE1">
        <w:rPr>
          <w:rFonts w:cs="Times New Roman"/>
          <w:color w:val="000000"/>
          <w:sz w:val="24"/>
          <w:szCs w:val="24"/>
          <w:shd w:val="clear" w:color="auto" w:fill="FFFFFF"/>
        </w:rPr>
        <w:t>:</w:t>
      </w:r>
    </w:p>
    <w:p w:rsidR="00520C4F" w:rsidRPr="00160EE1" w:rsidRDefault="00520C4F" w:rsidP="00160EE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Mathematical Model for Prediction of the </w:t>
      </w:r>
      <w:proofErr w:type="spellStart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>Tribological</w:t>
      </w:r>
      <w:proofErr w:type="spellEnd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Properties of Oil-Filled Composites under Vibration / V.I. </w:t>
      </w:r>
      <w:proofErr w:type="spellStart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>Kolesnikov</w:t>
      </w:r>
      <w:proofErr w:type="spellEnd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O.A. </w:t>
      </w:r>
      <w:proofErr w:type="spellStart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>Belyak</w:t>
      </w:r>
      <w:proofErr w:type="spellEnd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I.V. </w:t>
      </w:r>
      <w:proofErr w:type="spellStart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>Kolesnikov</w:t>
      </w:r>
      <w:proofErr w:type="spellEnd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T.V. </w:t>
      </w:r>
      <w:proofErr w:type="spellStart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>Suvorova</w:t>
      </w:r>
      <w:proofErr w:type="spellEnd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>Doklady</w:t>
      </w:r>
      <w:proofErr w:type="spellEnd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Physics. – 2020. – Vol. 65, No. 4. – P. 149–152. </w:t>
      </w:r>
      <w:proofErr w:type="spellStart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>doi</w:t>
      </w:r>
      <w:proofErr w:type="spellEnd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10.1134/S1028335820040060  </w:t>
      </w:r>
      <w:proofErr w:type="spellStart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>WoS</w:t>
      </w:r>
      <w:proofErr w:type="spellEnd"/>
    </w:p>
    <w:p w:rsidR="00520C4F" w:rsidRPr="00160EE1" w:rsidRDefault="00520C4F" w:rsidP="00160EE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>Belyak</w:t>
      </w:r>
      <w:proofErr w:type="spellEnd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O.A. Modelling stress deformed state upon contact with the bodies of two-phase microstructure / O.A. </w:t>
      </w:r>
      <w:proofErr w:type="spellStart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>Belyak</w:t>
      </w:r>
      <w:proofErr w:type="spellEnd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T.V. </w:t>
      </w:r>
      <w:proofErr w:type="spellStart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>Suvorova</w:t>
      </w:r>
      <w:proofErr w:type="spellEnd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// Solid State Phenomena. – 2020. – V. – 299. – P. 124–129. </w:t>
      </w:r>
      <w:proofErr w:type="spellStart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>doi</w:t>
      </w:r>
      <w:proofErr w:type="spellEnd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>: 10.4028/www.scientific.net/SSP.299.124 Scopus</w:t>
      </w:r>
    </w:p>
    <w:p w:rsidR="00520C4F" w:rsidRPr="00160EE1" w:rsidRDefault="00520C4F" w:rsidP="00160EE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>Kolesnikov</w:t>
      </w:r>
      <w:proofErr w:type="spellEnd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V.I. Modeling antifriction properties of composite based on dynamic contact problem for a heterogeneous foundation / V.I. </w:t>
      </w:r>
      <w:proofErr w:type="spellStart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>Kolesnikov</w:t>
      </w:r>
      <w:proofErr w:type="spellEnd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T.V. </w:t>
      </w:r>
      <w:proofErr w:type="spellStart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>Suvorova</w:t>
      </w:r>
      <w:proofErr w:type="spellEnd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O.A. </w:t>
      </w:r>
      <w:proofErr w:type="spellStart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>Belyak</w:t>
      </w:r>
      <w:proofErr w:type="spellEnd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// Materials Physics and Mechanics. – V. 46(2020) P/ 139-148 </w:t>
      </w:r>
      <w:r w:rsidRPr="00160EE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  <w:t>(</w:t>
      </w:r>
      <w:proofErr w:type="spellStart"/>
      <w:r w:rsidRPr="00160EE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  <w:t>WoS</w:t>
      </w:r>
      <w:proofErr w:type="spellEnd"/>
      <w:r w:rsidRPr="00160EE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  <w:t>); Scopus</w:t>
      </w:r>
    </w:p>
    <w:p w:rsidR="00520C4F" w:rsidRPr="00160EE1" w:rsidRDefault="00520C4F" w:rsidP="00160EE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E1">
        <w:rPr>
          <w:rFonts w:ascii="Times New Roman" w:hAnsi="Times New Roman" w:cs="Times New Roman"/>
          <w:sz w:val="24"/>
          <w:szCs w:val="24"/>
        </w:rPr>
        <w:t xml:space="preserve">Суворова, Т.В. Контактные задачи для пористоупругого композита при наличии сил трения / Т.В. Суворова, О.А. Беляк // Прикладная математика и механика. – 2020. – Т. 84, № 4. – С. 529–539. </w:t>
      </w:r>
      <w:proofErr w:type="spellStart"/>
      <w:r w:rsidRPr="00160EE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160EE1">
        <w:rPr>
          <w:rFonts w:ascii="Times New Roman" w:hAnsi="Times New Roman" w:cs="Times New Roman"/>
          <w:sz w:val="24"/>
          <w:szCs w:val="24"/>
        </w:rPr>
        <w:t>: 10.31857/</w:t>
      </w:r>
      <w:r w:rsidRPr="00160EE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60EE1">
        <w:rPr>
          <w:rFonts w:ascii="Times New Roman" w:hAnsi="Times New Roman" w:cs="Times New Roman"/>
          <w:sz w:val="24"/>
          <w:szCs w:val="24"/>
        </w:rPr>
        <w:t>0032823520040104  журнал списка ВАК</w:t>
      </w:r>
    </w:p>
    <w:p w:rsidR="00520C4F" w:rsidRPr="00160EE1" w:rsidRDefault="00520C4F" w:rsidP="00160EE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E1">
        <w:rPr>
          <w:rFonts w:ascii="Times New Roman" w:hAnsi="Times New Roman" w:cs="Times New Roman"/>
          <w:sz w:val="24"/>
          <w:szCs w:val="24"/>
        </w:rPr>
        <w:t xml:space="preserve">Беляк, О.А. О влиянии взаимодействия фаз гетерогенного основания на контактные напряжения при колебаниях штампа с трением. / О.А. Беляк, Т.В. Суворова. – Экологический вестник научных центров Черноморского экономического сотрудничества, 2020. – Т. 17, №3. – С. 29–36. </w:t>
      </w:r>
      <w:r w:rsidRPr="00160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EE1">
        <w:rPr>
          <w:rFonts w:ascii="Times New Roman" w:hAnsi="Times New Roman" w:cs="Times New Roman"/>
          <w:sz w:val="24"/>
          <w:szCs w:val="24"/>
        </w:rPr>
        <w:t>журнал списка ВАК</w:t>
      </w:r>
    </w:p>
    <w:p w:rsidR="00160EE1" w:rsidRDefault="00160EE1" w:rsidP="00160EE1">
      <w:pPr>
        <w:pStyle w:val="a4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20C4F" w:rsidRPr="00160EE1" w:rsidRDefault="00160EE1" w:rsidP="00160EE1">
      <w:pPr>
        <w:pStyle w:val="a4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520C4F" w:rsidRPr="00160E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еречень конференций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520C4F" w:rsidRPr="00160E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proofErr w:type="spellStart"/>
      <w:r w:rsidR="00520C4F" w:rsidRPr="00160E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которыхбыли</w:t>
      </w:r>
      <w:proofErr w:type="spellEnd"/>
      <w:r w:rsidR="00520C4F" w:rsidRPr="00160E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сделаны доклады по результатам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20C4F" w:rsidRPr="00160E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работ </w:t>
      </w:r>
    </w:p>
    <w:p w:rsidR="00160EE1" w:rsidRDefault="00160EE1" w:rsidP="00160EE1">
      <w:pPr>
        <w:pStyle w:val="a4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C4F" w:rsidRPr="00160EE1" w:rsidRDefault="00520C4F" w:rsidP="00CF5C3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>Belyak</w:t>
      </w:r>
      <w:proofErr w:type="spellEnd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O.A. Modelling of dynamic processes in an elastic base with a heterogeneous coating / O.A. </w:t>
      </w:r>
      <w:proofErr w:type="spellStart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>Belyak</w:t>
      </w:r>
      <w:proofErr w:type="spellEnd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T.V. </w:t>
      </w:r>
      <w:proofErr w:type="spellStart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>Suvorova</w:t>
      </w:r>
      <w:proofErr w:type="spellEnd"/>
      <w:r w:rsidRPr="00160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// IOP Conference Series: Materials Science and Engineering. – 2020. – 044038 p. doi:10.1088/1757-899X/709/4/044038 Scopus</w:t>
      </w:r>
    </w:p>
    <w:p w:rsidR="00520C4F" w:rsidRPr="00160EE1" w:rsidRDefault="00520C4F" w:rsidP="00CF5C3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E1">
        <w:rPr>
          <w:rFonts w:ascii="Times New Roman" w:hAnsi="Times New Roman" w:cs="Times New Roman"/>
          <w:sz w:val="24"/>
          <w:szCs w:val="24"/>
        </w:rPr>
        <w:t xml:space="preserve">Суворова, Т.В. О динамической контактной задаче для гетерогенных сред при учете трения в области контакта / Т.В. Суворова, О.А. Беляк // Труды Международной научно-практической конференции «Транспорт – 2020» – 2020. – С. 338-342. </w:t>
      </w:r>
      <w:r w:rsidRPr="00160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EE1">
        <w:rPr>
          <w:rFonts w:ascii="Times New Roman" w:hAnsi="Times New Roman" w:cs="Times New Roman"/>
          <w:sz w:val="24"/>
          <w:szCs w:val="24"/>
        </w:rPr>
        <w:t>РИНЦ</w:t>
      </w:r>
    </w:p>
    <w:p w:rsidR="00520C4F" w:rsidRPr="00160EE1" w:rsidRDefault="00520C4F" w:rsidP="00CF5C3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E1">
        <w:rPr>
          <w:rFonts w:ascii="Times New Roman" w:hAnsi="Times New Roman" w:cs="Times New Roman"/>
          <w:sz w:val="24"/>
          <w:szCs w:val="24"/>
        </w:rPr>
        <w:t>Суворова, Т.В. Колебания штампа на гетерогенном основании при учете трения в области контакта и структуры среды / Т.В. Суворова, О.А. Беляк//Тезисы докладов XX Международной конференции. «Современные проблемы механики с</w:t>
      </w:r>
      <w:r w:rsidR="0002096C">
        <w:rPr>
          <w:rFonts w:ascii="Times New Roman" w:hAnsi="Times New Roman" w:cs="Times New Roman"/>
          <w:sz w:val="24"/>
          <w:szCs w:val="24"/>
        </w:rPr>
        <w:t>плошной среды», 2020. – 163 с.</w:t>
      </w:r>
      <w:r w:rsidRPr="00160EE1">
        <w:rPr>
          <w:rFonts w:ascii="Times New Roman" w:hAnsi="Times New Roman" w:cs="Times New Roman"/>
          <w:sz w:val="24"/>
          <w:szCs w:val="24"/>
        </w:rPr>
        <w:t xml:space="preserve"> </w:t>
      </w:r>
      <w:r w:rsidRPr="00160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EE1">
        <w:rPr>
          <w:rFonts w:ascii="Times New Roman" w:hAnsi="Times New Roman" w:cs="Times New Roman"/>
          <w:sz w:val="24"/>
          <w:szCs w:val="24"/>
        </w:rPr>
        <w:t>РИНЦ</w:t>
      </w:r>
    </w:p>
    <w:p w:rsidR="00520C4F" w:rsidRPr="00160EE1" w:rsidRDefault="00520C4F" w:rsidP="00CF5C3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EE1">
        <w:rPr>
          <w:rFonts w:ascii="Times New Roman" w:hAnsi="Times New Roman" w:cs="Times New Roman"/>
          <w:sz w:val="24"/>
          <w:szCs w:val="24"/>
        </w:rPr>
        <w:t>Суворова, Т.В. Колебания штампа на гетерогенном основании при учете трения в области контакта и структуры среды / Т.В. Суворова, О.А. Беляк // Труды Международной научно-практической конференции «Современные проблемы механики сплошной среды» – 2020. Т.2– С. 216-221.</w:t>
      </w:r>
      <w:r w:rsidRPr="00160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C33">
        <w:rPr>
          <w:rFonts w:ascii="Times New Roman" w:hAnsi="Times New Roman" w:cs="Times New Roman"/>
          <w:sz w:val="24"/>
          <w:szCs w:val="24"/>
        </w:rPr>
        <w:t>РИНЦ</w:t>
      </w:r>
      <w:bookmarkStart w:id="0" w:name="_GoBack"/>
      <w:bookmarkEnd w:id="0"/>
    </w:p>
    <w:sectPr w:rsidR="00520C4F" w:rsidRPr="0016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528F"/>
    <w:multiLevelType w:val="hybridMultilevel"/>
    <w:tmpl w:val="0FBC0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C75B4"/>
    <w:multiLevelType w:val="hybridMultilevel"/>
    <w:tmpl w:val="7F3A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EE"/>
    <w:rsid w:val="0002096C"/>
    <w:rsid w:val="000366E6"/>
    <w:rsid w:val="00160EE1"/>
    <w:rsid w:val="004C3EEE"/>
    <w:rsid w:val="00520C4F"/>
    <w:rsid w:val="00781160"/>
    <w:rsid w:val="00A75DC6"/>
    <w:rsid w:val="00AD0A0E"/>
    <w:rsid w:val="00C1278D"/>
    <w:rsid w:val="00CF5C33"/>
    <w:rsid w:val="00E770DA"/>
    <w:rsid w:val="00F6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2CD1"/>
  <w15:docId w15:val="{0E772BB6-80F0-4B2F-8C7F-B56C4065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E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63FED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FED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C3E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0C4F"/>
    <w:pPr>
      <w:spacing w:after="160" w:line="25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DF27-C23E-42F9-B2B3-4B8E3275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5</cp:revision>
  <dcterms:created xsi:type="dcterms:W3CDTF">2021-03-10T08:21:00Z</dcterms:created>
  <dcterms:modified xsi:type="dcterms:W3CDTF">2021-04-02T11:47:00Z</dcterms:modified>
</cp:coreProperties>
</file>