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5FA" w:rsidRDefault="00F215FA" w:rsidP="00F215FA">
      <w:pPr>
        <w:pStyle w:val="a3"/>
      </w:pPr>
      <w:r>
        <w:rPr>
          <w:b/>
          <w:bCs/>
        </w:rPr>
        <w:t>Шифр специальности:</w:t>
      </w:r>
      <w:r>
        <w:br/>
        <w:t xml:space="preserve">05.13.17 Теоретические основы информатики </w:t>
      </w:r>
    </w:p>
    <w:p w:rsidR="00F215FA" w:rsidRDefault="00F215FA" w:rsidP="00F215FA">
      <w:pPr>
        <w:pStyle w:val="a3"/>
      </w:pPr>
      <w:r>
        <w:rPr>
          <w:b/>
          <w:bCs/>
        </w:rPr>
        <w:t>Формула специальности:</w:t>
      </w:r>
      <w:r>
        <w:br/>
        <w:t>Теоретические основы информатики – специальность, включающая исследования процессов создания, накопления и обработки информации;</w:t>
      </w:r>
      <w:r>
        <w:br/>
        <w:t>исследования методов преобразования информации в данные и знания;</w:t>
      </w:r>
      <w:r>
        <w:br/>
        <w:t>создание и исследование информационных моделей, моделей данных и знаний, методов работы со знаниями, методов машинного обучения и обнаружения новых знаний; исследования принципов создания и функционирования аппаратных и программных средств автоматизации указанных процессов.</w:t>
      </w:r>
      <w:r>
        <w:br/>
        <w:t>Научное и народнохозяйственное значение решения проблем указанной специальности состоит в создании научных основ современных информационных технологий на базе использования средств вычислительной техники и в ускорении на этой основе научно-технического прогресса.</w:t>
      </w:r>
    </w:p>
    <w:p w:rsidR="00F215FA" w:rsidRDefault="00F215FA" w:rsidP="00F215FA">
      <w:pPr>
        <w:pStyle w:val="a3"/>
      </w:pPr>
      <w:r>
        <w:rPr>
          <w:b/>
          <w:bCs/>
        </w:rPr>
        <w:t>Области исследований:</w:t>
      </w:r>
      <w:r>
        <w:br/>
        <w:t>1. Исследование, в том числе с помощью средств вычислительной техники, информационных процессов, информационных потребностей коллективных и индивидуальных пользователей.</w:t>
      </w:r>
      <w:r>
        <w:br/>
        <w:t>2. Исследование информационных структур, разработка и анализ моделей информационных процессов и структур.</w:t>
      </w:r>
      <w:r>
        <w:br/>
        <w:t>3. Исследование методов и разработка средств кодирования информации в виде данных. Принципы создания языков описания данных, языков манипулирования данными, языков запросов. Разработка и исследование моделей данных и новых принципов их проектирования.</w:t>
      </w:r>
      <w:r>
        <w:br/>
        <w:t>4. Исследование и разработка средств представления знаний. Принципы создания языков представления знаний, в том числе для плохо структурированных предметных областей и слабоструктурированных задач;</w:t>
      </w:r>
      <w:r>
        <w:br/>
        <w:t>разработка интегрированных средств представления знаний, средств представления знаний, отражающих динамику процессов, концептуальных и семиотических моделей предметных областей.</w:t>
      </w:r>
      <w:r>
        <w:br/>
        <w:t>5. Разработка и исследование моделей и алгоритмов анализа данных, обнаружения закономерностей в данных и их извлечениях разработка и исследование методов и алгоритмов анализа текста, устной речи и изображений.</w:t>
      </w:r>
      <w:r>
        <w:br/>
        <w:t>6. Разработка методов, языков и моделей человекомашинного общения;</w:t>
      </w:r>
      <w:r>
        <w:br/>
        <w:t>разработка методов и моделей распознавания, понимания и синтеза речи, принципов и методов извлечения данных из текстов на естественном языке.</w:t>
      </w:r>
      <w:r>
        <w:br/>
        <w:t>7. Разработка методов распознавания образов, фильтрации, распознавания и синтеза изображений, решающих правил. Моделирование формирования эмпирического знания.</w:t>
      </w:r>
      <w:r>
        <w:br/>
        <w:t>8. Исследование и когнитивное моделирование интеллекта, включая моделирование поведения, моделирование рассуждений различных типов, моделирование образного мышления.</w:t>
      </w:r>
      <w:r>
        <w:br/>
        <w:t>9. Разработка новых интернет- технологий, включая средства поиска, анализа и фильтрации информации, средства приобретения знаний и создания онтологии, средства интеллектуализации бизнес-процессов.</w:t>
      </w:r>
      <w:r>
        <w:br/>
        <w:t>10. Разработка основ математической теории языков и грамматик, теории конечных автоматов и теории графов.</w:t>
      </w:r>
      <w:r>
        <w:br/>
        <w:t>11. Разработка методов обеспечения высоконадежной обработки информации и обеспечения помехоустойчивости информационных коммуникаций для целей передачи, хранения и защиты информации;</w:t>
      </w:r>
      <w:r>
        <w:br/>
        <w:t>разработка основ теории надежности и безопасности использования информационных технологий.</w:t>
      </w:r>
      <w:r>
        <w:br/>
        <w:t>12. Разработка математических, логических, семиотических и лингвистических моделей и методов взаимодействия информационных процессов, в том числе на базе специализированных вычислительных систем.</w:t>
      </w:r>
      <w:r>
        <w:br/>
        <w:t>13. Применение бионических принципов, методов и моделей в информационных технологиях.</w:t>
      </w:r>
      <w:r>
        <w:br/>
        <w:t>14. Разработка теоретических основ создания программных систем для новых информационных технологий.</w:t>
      </w:r>
      <w:r>
        <w:br/>
        <w:t>15. Исследования и разработка требований к программно-техническим средствам современных телекоммуникационных систем на базе вычислительной техники.</w:t>
      </w:r>
      <w:r>
        <w:br/>
        <w:t>16. Общие принципы организации телекоммуникационных систем и оценки их эффективности. Разработка научных принципов организации информационных служб по отраслям народного хозяйства. Изучение социально-экономических аспектов информатизации и компьютери</w:t>
      </w:r>
      <w:bookmarkStart w:id="0" w:name="_GoBack"/>
      <w:bookmarkEnd w:id="0"/>
      <w:r>
        <w:t>зации общества.</w:t>
      </w:r>
    </w:p>
    <w:p w:rsidR="00F215FA" w:rsidRDefault="00F215FA" w:rsidP="00F215FA">
      <w:pPr>
        <w:pStyle w:val="a3"/>
      </w:pPr>
      <w:r>
        <w:rPr>
          <w:b/>
          <w:bCs/>
        </w:rPr>
        <w:t>Примечание:</w:t>
      </w:r>
      <w:r>
        <w:br/>
        <w:t>Специальность не включает исследования в областях:</w:t>
      </w:r>
      <w:r>
        <w:br/>
        <w:t>- математическая логика, алгебра и теория чисел;</w:t>
      </w:r>
      <w:r>
        <w:br/>
        <w:t>- вычислительная математика;</w:t>
      </w:r>
      <w:r>
        <w:br/>
        <w:t>- теория связи, системы и устройства передачи информации по системам связи;</w:t>
      </w:r>
      <w:r>
        <w:br/>
        <w:t>- сети, узлы связи и распределения информации;</w:t>
      </w:r>
      <w:r>
        <w:br/>
        <w:t>- математическое и программное обеспечение вычислительных машин, комплексов и компьютерных сетей;</w:t>
      </w:r>
      <w:r>
        <w:br/>
        <w:t>- вычислительные машины, комплексы, системы и сети;</w:t>
      </w:r>
      <w:r>
        <w:br/>
        <w:t>- автоматизированные информационные системы.</w:t>
      </w:r>
    </w:p>
    <w:p w:rsidR="00F215FA" w:rsidRDefault="00F215FA" w:rsidP="00F215FA">
      <w:pPr>
        <w:pStyle w:val="a3"/>
      </w:pPr>
      <w:r>
        <w:rPr>
          <w:b/>
          <w:bCs/>
        </w:rPr>
        <w:t>Отрасль наук:</w:t>
      </w:r>
      <w:r>
        <w:br/>
        <w:t>технические науки (за исследования, соответствующие любому из пунктов настоящего паспорта)</w:t>
      </w:r>
      <w:r>
        <w:br/>
        <w:t>физико-математические науки (за исследования, соответствующие любому пункту, кроме п. 15)</w:t>
      </w:r>
      <w:r>
        <w:br/>
        <w:t xml:space="preserve">филологические науки </w:t>
      </w:r>
    </w:p>
    <w:p w:rsidR="001E343D" w:rsidRDefault="001E343D"/>
    <w:sectPr w:rsidR="001E3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36"/>
    <w:rsid w:val="001E343D"/>
    <w:rsid w:val="00624036"/>
    <w:rsid w:val="00F2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ACB74-6295-427F-9345-93292A64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0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3863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2018-05-07T09:55:00Z</dcterms:created>
  <dcterms:modified xsi:type="dcterms:W3CDTF">2018-05-07T09:55:00Z</dcterms:modified>
</cp:coreProperties>
</file>