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D" w:rsidRDefault="00032BAD" w:rsidP="00032BAD">
      <w:pPr>
        <w:jc w:val="center"/>
        <w:rPr>
          <w:sz w:val="32"/>
          <w:szCs w:val="28"/>
        </w:rPr>
      </w:pPr>
      <w:r>
        <w:rPr>
          <w:sz w:val="32"/>
          <w:szCs w:val="28"/>
        </w:rPr>
        <w:t>Тезисы</w:t>
      </w:r>
    </w:p>
    <w:p w:rsidR="00032BAD" w:rsidRDefault="00032BAD" w:rsidP="00032BAD">
      <w:pPr>
        <w:jc w:val="center"/>
        <w:rPr>
          <w:sz w:val="32"/>
          <w:szCs w:val="28"/>
        </w:rPr>
      </w:pPr>
      <w:r>
        <w:rPr>
          <w:sz w:val="32"/>
          <w:szCs w:val="28"/>
        </w:rPr>
        <w:t>на Единый информационный день Профсоюза</w:t>
      </w:r>
    </w:p>
    <w:p w:rsidR="00032BAD" w:rsidRDefault="00032BAD" w:rsidP="00032BAD">
      <w:pPr>
        <w:jc w:val="center"/>
        <w:rPr>
          <w:sz w:val="32"/>
          <w:szCs w:val="28"/>
        </w:rPr>
      </w:pPr>
      <w:r>
        <w:rPr>
          <w:sz w:val="32"/>
          <w:szCs w:val="28"/>
        </w:rPr>
        <w:t>23 – 24 ноября 2016 года</w:t>
      </w:r>
    </w:p>
    <w:p w:rsidR="00032BAD" w:rsidRDefault="00032BAD" w:rsidP="00032BAD">
      <w:pPr>
        <w:ind w:firstLine="426"/>
        <w:jc w:val="both"/>
        <w:rPr>
          <w:sz w:val="32"/>
          <w:szCs w:val="28"/>
        </w:rPr>
      </w:pPr>
    </w:p>
    <w:p w:rsidR="00032BAD" w:rsidRDefault="00032BAD" w:rsidP="00032BAD">
      <w:pPr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Об отраслевых соглашениях, заключенных РОСПРОФЖЕЛ, и о новом Отраслевом соглашении по учреждениям образования, подведомственным Федеральному агентству железнодорожного транспорта, на 2017 - 2019 годы.</w:t>
      </w:r>
    </w:p>
    <w:p w:rsidR="00032BAD" w:rsidRDefault="00032BAD" w:rsidP="00032BAD">
      <w:pPr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О новом Коллективном договоре ОАО «РЖД» на 2017 - 2019 годы.</w:t>
      </w:r>
    </w:p>
    <w:p w:rsidR="00032BAD" w:rsidRDefault="00032BAD" w:rsidP="00032BAD">
      <w:pPr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О ходе кампании по заключению первичными профсоюзными организациями РОСПРОФЖЕЛ коллективных договоров на 2017 и последующие годы.</w:t>
      </w:r>
    </w:p>
    <w:p w:rsidR="00032BAD" w:rsidRDefault="00032BAD" w:rsidP="00032BAD">
      <w:pPr>
        <w:tabs>
          <w:tab w:val="left" w:pos="0"/>
        </w:tabs>
        <w:suppressAutoHyphens/>
        <w:jc w:val="center"/>
        <w:rPr>
          <w:sz w:val="32"/>
          <w:szCs w:val="16"/>
        </w:rPr>
      </w:pPr>
    </w:p>
    <w:p w:rsidR="00032BAD" w:rsidRDefault="00032BAD" w:rsidP="00032BAD">
      <w:pPr>
        <w:ind w:firstLine="709"/>
        <w:jc w:val="both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Об отраслевых соглашениях, заключенных РОСПРОФЖЕЛ, и о новом Отраслевом соглашении по учреждениям образования, подведомственным Федеральному агентству железнодорожного транспорта, на 2017 - 2019 годы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настоящее время действуют 4 отраслевых соглашения, заключенных РОСПРОФЖЕЛ, это: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Отраслевое соглашение по организациям железнодорожного транспорта на 2014 - 2016 годы;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Отраслевое соглашение по учреждениям образования, подведомственным Федеральному агентству железнодорожного транспорта, на 2014 - 2016 годы;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Отраслевое соглашение по транспортному строительству на 2012 - 2014 годы, продленное на 2015 - 2017 годы;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Отраслевое соглашение по межотраслевому промышленному железнодорожному транспорту на 2013 - 2015 годы, продленное на 2016 - 2018 годы.</w:t>
      </w:r>
    </w:p>
    <w:p w:rsidR="00032BAD" w:rsidRDefault="00032BAD" w:rsidP="00032BAD">
      <w:pPr>
        <w:ind w:firstLine="709"/>
        <w:jc w:val="both"/>
        <w:rPr>
          <w:color w:val="333333"/>
          <w:sz w:val="32"/>
          <w:szCs w:val="28"/>
        </w:rPr>
      </w:pPr>
      <w:r>
        <w:rPr>
          <w:bCs/>
          <w:sz w:val="32"/>
          <w:szCs w:val="28"/>
        </w:rPr>
        <w:t xml:space="preserve">20 июля </w:t>
      </w:r>
      <w:proofErr w:type="spellStart"/>
      <w:r>
        <w:rPr>
          <w:bCs/>
          <w:sz w:val="32"/>
          <w:szCs w:val="28"/>
        </w:rPr>
        <w:t>т.г</w:t>
      </w:r>
      <w:proofErr w:type="spellEnd"/>
      <w:r>
        <w:rPr>
          <w:bCs/>
          <w:sz w:val="32"/>
          <w:szCs w:val="28"/>
        </w:rPr>
        <w:t>. подписано новое Отраслевое соглашение по организациям железнодорожного транспорта на 2017 - 2019 годы.</w:t>
      </w:r>
      <w:r>
        <w:rPr>
          <w:color w:val="333333"/>
          <w:sz w:val="32"/>
          <w:szCs w:val="28"/>
        </w:rPr>
        <w:t xml:space="preserve"> В соответствии с ним, работники организаций железнодорожного транспорта (а это свыше 1 миллиона 250 тысяч человек) и неработающие пенсионеры организаций железнодорожного транспорта (это около 680 тысяч человек) будут иметь пакет традиционных социальных гарантий и льгот 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Среди существенных изменений, внесенных в текст нового </w:t>
      </w:r>
      <w:r>
        <w:rPr>
          <w:bCs/>
          <w:sz w:val="32"/>
          <w:szCs w:val="28"/>
        </w:rPr>
        <w:t>Отраслевого соглашения по организациям железнодорожного транспорта на 2017 - 2019 годы</w:t>
      </w:r>
      <w:r>
        <w:rPr>
          <w:sz w:val="32"/>
          <w:szCs w:val="28"/>
        </w:rPr>
        <w:t>, можно отметить следующие: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изменилась формулировка по индексации заработной платы работников. Теперь она изложена в редакции: «Индексация заработной платы Работников производится ежегодно в порядке, установленном коллективным договором Организации (было – индексация производится «во всех случаях не ниже среднегодового индекса роста цен на потребительские товары и услуги»);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теперь по причинам сезонного характера (на работах по производству и распределению тепловой энергии (в производственных котельных) для отдельных категорий работников, занятых на работах с вредными и (или) опасными условиями труда, установленная продолжительность рабочего времени может быть увеличена до одного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внесен пункт об обеспечении</w:t>
      </w:r>
      <w:r>
        <w:rPr>
          <w:sz w:val="32"/>
        </w:rPr>
        <w:t xml:space="preserve"> </w:t>
      </w:r>
      <w:r>
        <w:rPr>
          <w:sz w:val="32"/>
          <w:szCs w:val="28"/>
        </w:rPr>
        <w:t>работников инструментом и средствами малой механизации в соответствии с технологическими процессами и локальными нормативными актами Организации;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стаж работы </w:t>
      </w:r>
      <w:proofErr w:type="gramStart"/>
      <w:r>
        <w:rPr>
          <w:sz w:val="32"/>
          <w:szCs w:val="28"/>
        </w:rPr>
        <w:t>для выплаты единовременного поощрения за добросовестный труд при увольнении работников в связи с уходом</w:t>
      </w:r>
      <w:proofErr w:type="gramEnd"/>
      <w:r>
        <w:rPr>
          <w:sz w:val="32"/>
          <w:szCs w:val="28"/>
        </w:rPr>
        <w:t xml:space="preserve"> на пенсию впервые будет уменьшен, если работник увольнялся по основаниям, предусмотренным пунктами 5 - 10 статьи 81 Трудового кодекса Российской Федерации (за виновные действия);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proofErr w:type="gramStart"/>
      <w:r>
        <w:rPr>
          <w:sz w:val="32"/>
          <w:szCs w:val="28"/>
        </w:rPr>
        <w:t>- внесено дополнение в пункт об оказании материальной помощи семьям неработающих пенсионеров в случае смерти пенсионеров – теперь такая помощь для уволившихся на пенсию после 1 января 2017 года будет оказана</w:t>
      </w:r>
      <w:r>
        <w:rPr>
          <w:sz w:val="32"/>
        </w:rPr>
        <w:t xml:space="preserve"> </w:t>
      </w:r>
      <w:r>
        <w:rPr>
          <w:sz w:val="32"/>
          <w:szCs w:val="28"/>
        </w:rPr>
        <w:t xml:space="preserve"> при стаже работы в отрасли не менее 15 лет (при этом, в коллективных договорах организаций может быть указан и меньший стаж);</w:t>
      </w:r>
      <w:proofErr w:type="gramEnd"/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теперь условия и объемы предоставления гарантий по обеспечению деятельности первичной профсоюзной организации, действующей в Организации, помимо коллективного договора, могут осуществляться на основании соглашения о социальном партнерстве, заключенном в данной Организации.</w:t>
      </w:r>
    </w:p>
    <w:p w:rsidR="00032BAD" w:rsidRDefault="00032BAD" w:rsidP="00032BAD">
      <w:pPr>
        <w:ind w:firstLine="709"/>
        <w:jc w:val="both"/>
        <w:rPr>
          <w:color w:val="333333"/>
          <w:sz w:val="32"/>
          <w:szCs w:val="28"/>
        </w:rPr>
      </w:pPr>
      <w:r>
        <w:rPr>
          <w:color w:val="333333"/>
          <w:sz w:val="32"/>
          <w:szCs w:val="28"/>
        </w:rPr>
        <w:t xml:space="preserve"> (более подробно см. материалы ЕИДП 24 - 25 августа 2016 г.). 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proofErr w:type="gramStart"/>
      <w:r>
        <w:rPr>
          <w:sz w:val="32"/>
          <w:szCs w:val="28"/>
        </w:rPr>
        <w:t xml:space="preserve">16 ноября 2016 года состоялось заседание двусторонней Комиссии, на котором рассмотрен проект нового Отраслевого соглашения по учреждениям образования, подведомственным </w:t>
      </w:r>
      <w:r>
        <w:rPr>
          <w:sz w:val="32"/>
          <w:szCs w:val="28"/>
        </w:rPr>
        <w:lastRenderedPageBreak/>
        <w:t>Федеральному агентству железнодорожного транспорта, на 2017 - 2019 годы, которое будет распространяться на 9 университетских комплексов с общей численностью работников около 24 тыс. человек, имеющих 69 филиалов, включая 57 подразделений среднего профессионального образования расположенных в 7 Федеральных округах в 65 субъектах Российской</w:t>
      </w:r>
      <w:proofErr w:type="gramEnd"/>
      <w:r>
        <w:rPr>
          <w:sz w:val="32"/>
          <w:szCs w:val="28"/>
        </w:rPr>
        <w:t xml:space="preserve"> Федерации. 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 ходе конструктивного диалога стороны социального партнерства рассмотрели и, в целом, одобрили проект нового Соглашения, подготовленного с учетом </w:t>
      </w:r>
      <w:proofErr w:type="gramStart"/>
      <w:r>
        <w:rPr>
          <w:sz w:val="32"/>
          <w:szCs w:val="28"/>
        </w:rPr>
        <w:t>предложений Совета председателей организаций Профсоюза работников железнодорожных высших учебных заведений</w:t>
      </w:r>
      <w:proofErr w:type="gramEnd"/>
      <w:r>
        <w:rPr>
          <w:sz w:val="32"/>
          <w:szCs w:val="28"/>
        </w:rPr>
        <w:t xml:space="preserve"> при Центральном комитете РОСПРОФЖЕЛ.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Новое Соглашение станет лучше и конкретнее, чем действующее в настоящее время: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Соглашение будет заключено на 3 года – на период с 1 января 2017 года по 31 декабря 2019 года; в него войдут все ранее действовавшие нормы Соглашения на 2014 - 2016 годы.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Соглашение дополнено новыми разделами «Содействие занятости, повышение квалификации и закрепление профессиональных кадров» и «Молодежная политика». 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нем уточнены, дополнены или конкретизированы нормы содержания трудового договора, порядка его заключения, изменения и расторжения; по оформлению трудовых отношений с работником при введении «эффективного контракта» и др.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Установлен верхний предел учебной нагрузки, определяемый по должностям профессорско-преподавательского состава учреждения высшего образования, может устанавливаться в объеме, не превышающем 900 часов в учебном году на ставку заработной платы.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Постоянная (гарантированная) часть заработной платы не должна быть ниже 60 % 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Размеры выплат стимулирующего характера, в том числе размеры премий должны определяться на основе формализованных критериев определения результатов работы, измеряемых качественными и количественными показателями, для всех категорий работников.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Работодатель будет обеспечивать размер оклада учебно-вспомогательного и младшего обслуживающего персонала, работников библиотек, не менее установленного Правительством </w:t>
      </w:r>
      <w:r>
        <w:rPr>
          <w:sz w:val="32"/>
          <w:szCs w:val="28"/>
        </w:rPr>
        <w:lastRenderedPageBreak/>
        <w:t xml:space="preserve">Российской Федерации минимального </w:t>
      </w:r>
      <w:proofErr w:type="gramStart"/>
      <w:r>
        <w:rPr>
          <w:sz w:val="32"/>
          <w:szCs w:val="28"/>
        </w:rPr>
        <w:t>размера оплаты труда</w:t>
      </w:r>
      <w:proofErr w:type="gramEnd"/>
      <w:r>
        <w:rPr>
          <w:sz w:val="32"/>
          <w:szCs w:val="28"/>
        </w:rPr>
        <w:t xml:space="preserve"> без включения в него надбавок из внебюджетных доходов.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Будет проводиться постоянный мониторинг систем оплаты труда в учреждениях, включая размеры заработной платы работников, соотношение постоянной (тарифной) и переменной части в структуре заработной платы, соотношения в оплате труда руководителей, специалистов и других работников.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будет соответствовать установленной для этих должностей </w:t>
      </w:r>
      <w:proofErr w:type="gramStart"/>
      <w:r>
        <w:rPr>
          <w:sz w:val="32"/>
          <w:szCs w:val="28"/>
        </w:rPr>
        <w:t>продолжительности</w:t>
      </w:r>
      <w:proofErr w:type="gramEnd"/>
      <w:r>
        <w:rPr>
          <w:sz w:val="32"/>
          <w:szCs w:val="28"/>
        </w:rPr>
        <w:t xml:space="preserve"> и оплачиваться в полном размере.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Учреждениям образования дано право </w:t>
      </w:r>
      <w:proofErr w:type="gramStart"/>
      <w:r>
        <w:rPr>
          <w:sz w:val="32"/>
          <w:szCs w:val="28"/>
        </w:rPr>
        <w:t>закреплять</w:t>
      </w:r>
      <w:proofErr w:type="gramEnd"/>
      <w:r>
        <w:rPr>
          <w:sz w:val="32"/>
          <w:szCs w:val="28"/>
        </w:rPr>
        <w:t xml:space="preserve"> в коллективных договорах для научных работников, имеющих учёную степень и занимающих штатные должности, по которым тарифно-квалификационными требованиями предусмотрены учёные степени, ежегодный оплачиваемый отпуск докторам наук – 48 календарных дней, кандидатам наук – 36 календарных дней.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С целью поддержки молодых преподавательских кадров (ассистентов, преподавателей и старших преподавателей, не имеющих учёной степени) дано право </w:t>
      </w:r>
      <w:proofErr w:type="gramStart"/>
      <w:r>
        <w:rPr>
          <w:sz w:val="32"/>
          <w:szCs w:val="28"/>
        </w:rPr>
        <w:t>предусматривать</w:t>
      </w:r>
      <w:proofErr w:type="gramEnd"/>
      <w:r>
        <w:rPr>
          <w:sz w:val="32"/>
          <w:szCs w:val="28"/>
        </w:rPr>
        <w:t xml:space="preserve"> в положениях об оплате труда учреждений механизмы стимулирования их труда, особенно в течение первых трёх лет преподавательской работы.</w:t>
      </w:r>
    </w:p>
    <w:p w:rsidR="00032BAD" w:rsidRDefault="00032BAD" w:rsidP="00032BAD">
      <w:pPr>
        <w:numPr>
          <w:ilvl w:val="0"/>
          <w:numId w:val="2"/>
        </w:numPr>
        <w:ind w:left="0" w:firstLine="709"/>
        <w:jc w:val="both"/>
        <w:rPr>
          <w:sz w:val="32"/>
          <w:szCs w:val="28"/>
        </w:rPr>
      </w:pPr>
      <w:r>
        <w:rPr>
          <w:sz w:val="32"/>
          <w:szCs w:val="28"/>
        </w:rPr>
        <w:t>Соглашением рекомендуется предусматривать в коллективных договорах учреждений установление конкретных размеров средств, полученных от приносящей доход деятельности, выделяемых на развитие социальной сферы и строительство жилья.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и др.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До 25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текст нового Соглашения будет окончательно доработан.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Запланировано подписать новое Соглашение в торжественной обстановке с участием руководителей Министерства транспорта Российской Федерации, Федерального агентства железнодорожного транспорта, Российского профессионального союза железнодорожников и транспортных строителей, высших учебных заведений и средств массовой информации в начале декабря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в ходе проведения в Москве мероприятий «Транспортной недели - 2016».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>На основе нового Соглашения, после его подписания и регистрации в установленном порядке, в коллективные договоры учебных заведений, подведомственных Федеральному агентству железнодорожного транспорта, будут внесены соответствующие изменения и дополнения.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  <w:u w:val="single"/>
        </w:rPr>
      </w:pP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 xml:space="preserve">О новом Коллективном договоре ОАО «РЖД» на 2017 - 2019 годы. 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31 декабря текущего года заканчивается срок действия Коллективного договора ОАО «РЖД», заключенного на 2014 - 2016 годы.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 xml:space="preserve">Профсоюзу было важно сохранить все традиционные гарантии, компенсации и льготы, содержащиеся в действующем коллективном договоре компании, основа предоставления которых была заложена еще в первом Отраслевом тарифном соглашении по организациям железнодорожного транспорта, 25-летие подписания которого мы будем отмечать в феврале следующего года. 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Каждая из сторон подготовила свой проект коллективного договора, в том числе с учетом нового</w:t>
      </w:r>
      <w:r>
        <w:rPr>
          <w:bCs/>
          <w:sz w:val="32"/>
          <w:szCs w:val="28"/>
        </w:rPr>
        <w:t xml:space="preserve"> Отраслевого соглашения по организациям железнодорожного транспорта на 2017 - 2019 годы.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Предстояла задача совместно сформировать такой документ, который бы в сложной финансово-экономической ситуации удовлетворил бы и работников и работодателя, наиболее оптимально учел все интересы, в том числе неработающих пенсионеров – ветеранов железнодорожной отрасли.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Были утверждены персональные составы совместной Комиссии и Рабочей группы, а также 6-ти совместных рабочих подгрупп по тематическим разделам коллективного договора.</w:t>
      </w:r>
    </w:p>
    <w:p w:rsidR="00032BAD" w:rsidRDefault="00032BAD" w:rsidP="00032BAD">
      <w:pPr>
        <w:spacing w:line="360" w:lineRule="exact"/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Изначально было более 100 разногласий по формулировкам отдельных пунктов, в том числе более 20 существенных разногласий.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Проведено два предварительных и девять официальных заседаний Рабочей группы, более 40 консультаций в подгруппах, два заседания Комиссии.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 xml:space="preserve">Коллективный договор подписан 9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в торжественной обстановке Президентом ОАО «РЖД» О.В. Белозёровым и Председателем Профсоюза, председателем первичной профсоюзной организации ОАО «РЖД» РОСПРОФЖЕЛ Н.А. Никифоровым.</w:t>
      </w:r>
    </w:p>
    <w:p w:rsidR="00032BAD" w:rsidRDefault="00032BAD" w:rsidP="00032BAD">
      <w:pPr>
        <w:ind w:firstLine="709"/>
        <w:jc w:val="both"/>
        <w:outlineLvl w:val="0"/>
        <w:rPr>
          <w:bCs/>
          <w:sz w:val="32"/>
          <w:szCs w:val="28"/>
        </w:rPr>
      </w:pPr>
      <w:proofErr w:type="gramStart"/>
      <w:r>
        <w:rPr>
          <w:sz w:val="32"/>
          <w:szCs w:val="28"/>
        </w:rPr>
        <w:lastRenderedPageBreak/>
        <w:t xml:space="preserve">Уведомительная регистрация коллективного договора состоялась 15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</w:t>
      </w:r>
      <w:r>
        <w:rPr>
          <w:bCs/>
          <w:sz w:val="32"/>
          <w:szCs w:val="28"/>
        </w:rPr>
        <w:t xml:space="preserve"> Он размещен на сайте РОСПРОФЖЕЛ, будет напечатан в специальном выпуске газеты «Сигнал» и издан отдельными брошюрой и плакатом.</w:t>
      </w:r>
      <w:proofErr w:type="gramEnd"/>
    </w:p>
    <w:p w:rsidR="00032BAD" w:rsidRDefault="00032BAD" w:rsidP="00032BAD">
      <w:pPr>
        <w:ind w:firstLine="709"/>
        <w:jc w:val="both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 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Что нового содержится в Коллективном договоре ОАО «РЖД» на 2017 - 2019 годы?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Восстановлена традиционная структура коллективного договора без выделения разделов «по законодательству» и «сверх обязательных норм законодательства».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Сохранены в прежних размерах все имевшиеся гарантии и льготы: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выплаты при увольнении впервые на пенсию;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формирование негосударственной пенсии через НПФ «Благосостояние»;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лечение в НУЗ ОАО «РЖД»;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путевки для работников и членов их семей;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отдых детей работников;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бытовое топливо;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всех виды бесплатного проезда;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льготы для работников Крайнего Севера;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гарантии при обучении и переобучении;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дополнительные выплаты при сокращении;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гарантии по охране труда и др.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Исключены нормы, напрямую не затрагивающие гарантий работников, и которые четко прописаны в законодательстве Российской Федерации, в том числе по вопросу обеспечения пожарной безопасности и о соблюдении экологических нормативов.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  <w:u w:val="single"/>
        </w:rPr>
      </w:pPr>
      <w:r>
        <w:rPr>
          <w:sz w:val="32"/>
          <w:szCs w:val="28"/>
        </w:rPr>
        <w:t>Включены изменения и дополнения в связи с изменением норм законодательства. Например, ужесточены сроки выплаты заработной платы, и теперь в ОАО «РЖД» она будет выплачиваться не позднее 13 дней после окончания периода, за который производится расчет.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  <w:u w:val="single"/>
        </w:rPr>
      </w:pPr>
      <w:r>
        <w:rPr>
          <w:sz w:val="32"/>
          <w:szCs w:val="28"/>
        </w:rPr>
        <w:t>Вместо ранее действовавшего приказа МПС России от 5 марта 2004 года   № 7 (об особенностях режима труда и отдыха работников, связанных с движением поездов) вступил в силу приказ Минтранса России от 9 марта 2016 года № 44, что также потребовало внесение изменений в текст договора.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lastRenderedPageBreak/>
        <w:t>Включены новые пункты и уточненные формулировки, например: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по удержанию из заработной платы работников и перечислению в страховые компании платежей по договорам личного страхования;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об обеспечении питьевой водой работников локомотивных бригад в период повышенной температуры воздуха;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 разработке, при необходимости, Программы содействия занятости работников и др.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Увеличены отдельные выплаты: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с 2300 до 3500 руб. увеличено ежемесячное пособие детям погибших на производстве работников;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на 20 % будут увеличены выплаты председателям Советов ветеранов.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Для общественных инспекторов по безопасности движения предусмотрены дополнительные гарантии (в соответствии с локальными нормативными актами) и защитные меры – объявить дисциплинарное взыскание или уволить общественных инспекторов по безопасности движения можно будет только с согласия профсоюзного комитета первичной профсоюзной организации структурного подразделения, где трудится такой работник.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Другие изменения в коллективный договор: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по вопросу индексации заработной платы работников четкая договоренность имеется только на 2017 год (на 1,5 % – с 1 марта, в 4-м квартале – в соответствии с локальным нормативным актом; при этом, компания планирует индексацию по году в размере инфляции); в 2018 и 2019 годах предусмотрено осуществить индексацию заработной платы в соответствии с локальным нормативным актом, принимаемым не позднее 1 декабря предшествующего года с учетом мотивированного мнения профсоюзного комитета ППО ОАО «РЖД» РОСПРОФЖЕЛ; в случае отклонения размера проведенной индексации заработной платы работников от фактического индекса потребительских цен на товары и услуги на конец года по данным Федеральной службы государственной статистики, предусмотрено, что стороны рассмотрят возможность </w:t>
      </w:r>
      <w:proofErr w:type="spellStart"/>
      <w:r>
        <w:rPr>
          <w:sz w:val="32"/>
          <w:szCs w:val="28"/>
        </w:rPr>
        <w:t>доиндексации</w:t>
      </w:r>
      <w:proofErr w:type="spellEnd"/>
      <w:r>
        <w:rPr>
          <w:sz w:val="32"/>
          <w:szCs w:val="28"/>
        </w:rPr>
        <w:t xml:space="preserve"> заработной платы на величину отклонения, с учетом сложившейся финансовой ситуации в Компании; 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proofErr w:type="gramStart"/>
      <w:r>
        <w:rPr>
          <w:sz w:val="32"/>
          <w:szCs w:val="28"/>
        </w:rPr>
        <w:lastRenderedPageBreak/>
        <w:t>- в связи с имевшимися в отдельных региональных дирекциях вопросами по питанию в «окна» данная норма уточнена и теперь четко предусматривает такое питание не только для путейцев, но и для работников всех смежных служб, задействованных в путевых «окнах» продолжительностью не менее 4 часов;</w:t>
      </w:r>
      <w:proofErr w:type="gramEnd"/>
    </w:p>
    <w:p w:rsidR="00032BAD" w:rsidRDefault="00032BAD" w:rsidP="00032BAD">
      <w:pPr>
        <w:spacing w:line="360" w:lineRule="exact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предусмотрена возможность компенсации работникам стоимости проезда в вагонах сторонних перевозчиков (в основном, это касается ЗАО «</w:t>
      </w:r>
      <w:proofErr w:type="spellStart"/>
      <w:r>
        <w:rPr>
          <w:sz w:val="32"/>
          <w:szCs w:val="28"/>
        </w:rPr>
        <w:t>ТрансКлассСервис</w:t>
      </w:r>
      <w:proofErr w:type="spellEnd"/>
      <w:r>
        <w:rPr>
          <w:sz w:val="32"/>
          <w:szCs w:val="28"/>
        </w:rPr>
        <w:t xml:space="preserve">»); </w:t>
      </w:r>
      <w:proofErr w:type="gramStart"/>
      <w:r>
        <w:rPr>
          <w:sz w:val="32"/>
          <w:szCs w:val="28"/>
        </w:rPr>
        <w:t>также конкретизирована возможность проезда работников по личным надобностям в вагонах с сидячими местами (поезда «Сапсан», «Ласточка», «Стриж» и др.), а также возможность проезда в вагонах 1-го или 2-го класса пригородных поездов, проездные документы на которые оформляются с указанием мест (с доплатой работником разницы стоимости проезда в вагонах 1-го или 2-го класса и вагоне 3-го класса);</w:t>
      </w:r>
      <w:proofErr w:type="gramEnd"/>
    </w:p>
    <w:p w:rsidR="00032BAD" w:rsidRDefault="00032BAD" w:rsidP="00032BAD">
      <w:pPr>
        <w:spacing w:line="360" w:lineRule="exact"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предусмотрено увеличение средств на развитие и поддержку массовой физической культуры и спорта в компании, физкультурно-оздоровительные и спортивно-массовые мероприятия, пропаганду здорового образа жизни из расчета до 300 (но не менее 250) рублей на одного Работника в год; сохранены все другие пункты, связанные со спортом, в том числе по размеру компенсации затрат работников на абонементы в </w:t>
      </w:r>
      <w:proofErr w:type="gramStart"/>
      <w:r>
        <w:rPr>
          <w:sz w:val="32"/>
          <w:szCs w:val="28"/>
        </w:rPr>
        <w:t>фитнес-клубы</w:t>
      </w:r>
      <w:proofErr w:type="gramEnd"/>
      <w:r>
        <w:rPr>
          <w:sz w:val="32"/>
          <w:szCs w:val="28"/>
        </w:rPr>
        <w:t>, платные секции и группы в размере не более 20000 рублей на одного Работника в год;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- с 1 января 2017 года для получения медицинской помощи в негосударственных учреждениях здравоохранения ОАО «РЖД» и зубопротезирования неработающие пенсионеры, вышедшие на пенсию после 1 января 2017 года, должны иметь стаж работы в железнодорожной отрасли не менее 20 лет. Для пенсионеров, вышедших на пенсию до 1 января 2017 года, необходимый стаж для получения медицинской помощи в негосударственных учреждениях здравоохранения по-прежнему будет составлять 10 лет.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Компания и Профсоюз ставят задачу усиления трудовой и производственной дисциплины, поэтому сохранен пункт о возможности снижения размеров гарантий и льгот работникам (предоставляемым сверх обязательных норм законодательства), грубо нарушающих трудовую и производственную дисциплину. Добавлен пункт о необходимости соблюдения работниками нормативных документов по противодействию коррупции.</w:t>
      </w:r>
    </w:p>
    <w:p w:rsidR="00032BAD" w:rsidRDefault="00032BAD" w:rsidP="00032BAD">
      <w:pPr>
        <w:ind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lastRenderedPageBreak/>
        <w:t>Теперь для работников, увольнявшихся ранее из ОАО «РЖД» или из организаций железнодорожного транспорта по виновным обстоятельствам и впоследствии вновь трудоустроившихся в компанию, стаж работы для получения единовременных выплат при увольнении впервые на пенсию будет прерываться и, соответственно, размер таких выплат будет уменьшен.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 xml:space="preserve">Профсоюзные вопросы – все гарантии остаются, изменяется только размер отчислений первичной профсоюзной организации ОАО «РЖД» (будет 0,4 % от ФЗП). </w:t>
      </w:r>
      <w:proofErr w:type="gramStart"/>
      <w:r>
        <w:rPr>
          <w:sz w:val="32"/>
          <w:szCs w:val="28"/>
        </w:rPr>
        <w:t xml:space="preserve">Эти средства предусмотрено распределять следующим образом: 0,2 % будут оставаться непосредственно в ППО ОАО «РЖД» РОСПРОФЖЕЛ (на </w:t>
      </w:r>
      <w:proofErr w:type="spellStart"/>
      <w:r>
        <w:rPr>
          <w:sz w:val="32"/>
          <w:szCs w:val="28"/>
        </w:rPr>
        <w:t>общепрофсоюзные</w:t>
      </w:r>
      <w:proofErr w:type="spellEnd"/>
      <w:r>
        <w:rPr>
          <w:sz w:val="32"/>
          <w:szCs w:val="28"/>
        </w:rPr>
        <w:t xml:space="preserve"> цели – культурно-массовые и спортивные мероприятия, детские новогодние подарки, путевки, ДМС и негосударственное пенсионное обеспечение профсоюзных работников и др.), 0,2 % будут направляться в ППО на железной дороге с дальнейшим перераспределением не менее 0,1 % ППО структурных подразделений ОАО «РЖД».</w:t>
      </w:r>
      <w:proofErr w:type="gramEnd"/>
      <w:r>
        <w:rPr>
          <w:sz w:val="32"/>
          <w:szCs w:val="28"/>
        </w:rPr>
        <w:t xml:space="preserve"> Началась работа по согласованию с ОАО «РЖД» регламентов (по оплате труда и по проезду профсоюзных работников).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proofErr w:type="gramStart"/>
      <w:r>
        <w:rPr>
          <w:sz w:val="32"/>
          <w:szCs w:val="28"/>
        </w:rPr>
        <w:t>Отдельные вопросы не вошли в текст коллективного договора, но по ним Комиссией даны поручения проработать и, при необходимости, внести соответствующие коррективы в локальные нормативные акты компании, в том числе по возможности выплаты отдельным категориям молодых работников процентной  надбавки к заработной плате в полном размере с первого дня работы в районах Крайнего Севера и приравненных к ним местностях;</w:t>
      </w:r>
      <w:proofErr w:type="gramEnd"/>
      <w:r>
        <w:rPr>
          <w:sz w:val="32"/>
          <w:szCs w:val="28"/>
        </w:rPr>
        <w:t xml:space="preserve"> об обеспечении доставки работников локомотивных бригад и сменного персонала, связанного с обеспечением движения поездов, на работу и обратно в случаях отсутствия общественного транспорта или режима его работы, не позволяющего обеспечивать своевременную явку персонала на работу или отвоз к месту жительства после окончания работы.</w:t>
      </w:r>
    </w:p>
    <w:p w:rsidR="00032BAD" w:rsidRDefault="00032BAD" w:rsidP="00032BAD">
      <w:pPr>
        <w:numPr>
          <w:ilvl w:val="0"/>
          <w:numId w:val="3"/>
        </w:numPr>
        <w:ind w:left="0" w:firstLine="709"/>
        <w:jc w:val="both"/>
        <w:outlineLvl w:val="0"/>
        <w:rPr>
          <w:sz w:val="32"/>
          <w:szCs w:val="28"/>
        </w:rPr>
      </w:pPr>
      <w:r>
        <w:rPr>
          <w:sz w:val="32"/>
          <w:szCs w:val="28"/>
        </w:rPr>
        <w:t>Началось работа по актуализации действующих локальных нормативных актов компании под условия нового коллективного договора.</w:t>
      </w:r>
    </w:p>
    <w:p w:rsidR="00032BAD" w:rsidRDefault="00032BAD" w:rsidP="00032BAD">
      <w:pPr>
        <w:tabs>
          <w:tab w:val="left" w:pos="476"/>
        </w:tabs>
        <w:ind w:firstLine="709"/>
        <w:jc w:val="both"/>
        <w:rPr>
          <w:sz w:val="32"/>
          <w:szCs w:val="28"/>
        </w:rPr>
      </w:pPr>
    </w:p>
    <w:p w:rsidR="00032BAD" w:rsidRDefault="00032BAD" w:rsidP="00032BAD">
      <w:pPr>
        <w:pStyle w:val="textreview"/>
        <w:spacing w:before="0" w:beforeAutospacing="0" w:after="0" w:afterAutospacing="0"/>
        <w:ind w:firstLine="709"/>
        <w:jc w:val="both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О ходе кампании по заключению первичными профсоюзными организациями РОСПРОФЖЕЛ коллективных договоров на 2017 и последующие годы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lastRenderedPageBreak/>
        <w:t>Согласно данным профсоюзной статистики, по состоянию на 31 декабря 2016 года действовало 656 коллективных договоров, заключенных первичными профсоюзными организациями РОСПРОФЖЕЛ.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До конца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заканчивается срок действия свыше 500 коллективных договоров.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Уже подписаны новые коллективные договоры: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АО «Первая грузовая компания» – на 3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АО «Вагонная ремонтная компания – 3» – на 3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ОАО «Пассажирская компания «Сахалин» – на 3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АО «</w:t>
      </w:r>
      <w:proofErr w:type="spellStart"/>
      <w:r>
        <w:rPr>
          <w:sz w:val="32"/>
          <w:szCs w:val="28"/>
        </w:rPr>
        <w:t>Зарубежстройтехнология</w:t>
      </w:r>
      <w:proofErr w:type="spellEnd"/>
      <w:r>
        <w:rPr>
          <w:sz w:val="32"/>
          <w:szCs w:val="28"/>
        </w:rPr>
        <w:t>» – на 3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ООО «Ресурс-Транс в г. Нижнем Новгороде» – на 3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ООО «Ресурс-Транс в г. Москве» – на 1 год.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Отделенческая клиническая больница ОАО «РЖД» на станции Казань.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В филиалах ООО «Ресурс-Транс» в Нижнем Новгороде и Москве коллективные договоры заключены впервые с хорошим наполнением. Этим сохранены гарантии и льготы, предусмотренные ранее действующим Соглашением по сохранению работникам автотранспортных  структурных подразделений железных дорог ОАО «РЖД», переведенных из ОАО «РЖД» в ООО «Ресурс-Транс», уровня заработной платы и гарантий Коллективного договора ОАО «РЖД». 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Продлены сроки действия коллективных договоров: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АО «Федеральная пассажирская компания» – на 2 года;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ОАО «</w:t>
      </w:r>
      <w:proofErr w:type="gramStart"/>
      <w:r>
        <w:rPr>
          <w:sz w:val="32"/>
          <w:szCs w:val="28"/>
        </w:rPr>
        <w:t>Центральная</w:t>
      </w:r>
      <w:proofErr w:type="gramEnd"/>
      <w:r>
        <w:rPr>
          <w:sz w:val="32"/>
          <w:szCs w:val="28"/>
        </w:rPr>
        <w:t xml:space="preserve"> ППК» – на 1 год;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- ООО «Печатный дом «Магистраль» – на 1 год.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Во всех вышеперечисленных коллективных договорах, в основном, сохранен объем гарантий, компенсаций и льгот действующих ранее коллективных договоров данных организаций.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Работниками Аппарата ЦК Профсоюза разработан макет для заключения коллективных договоров негосударственных учреждений здравоохранения ОАО «РЖД». С Центральной дирекцией здравоохранения решается вопрос о направлении совместных рекомендаций и макета Типового коллективного договора на линию.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Такая же работа проводится по коллективным договорам негосударственных образовательных учреждений ОАО «РЖД». В ближайшее время документ уйдет на линию.</w:t>
      </w:r>
    </w:p>
    <w:p w:rsidR="00032BAD" w:rsidRDefault="00032BAD" w:rsidP="00032BAD">
      <w:pPr>
        <w:ind w:firstLine="709"/>
        <w:jc w:val="both"/>
        <w:rPr>
          <w:sz w:val="32"/>
          <w:szCs w:val="28"/>
          <w:u w:val="single"/>
        </w:rPr>
      </w:pPr>
      <w:proofErr w:type="spellStart"/>
      <w:r>
        <w:rPr>
          <w:sz w:val="32"/>
          <w:szCs w:val="28"/>
          <w:u w:val="single"/>
        </w:rPr>
        <w:lastRenderedPageBreak/>
        <w:t>Справочно</w:t>
      </w:r>
      <w:proofErr w:type="spellEnd"/>
      <w:r>
        <w:rPr>
          <w:sz w:val="32"/>
          <w:szCs w:val="28"/>
          <w:u w:val="single"/>
        </w:rPr>
        <w:t>: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полном разгаре идет коллективно-договорная кампания в других организациях.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На 29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на заседании Совета председателей первичных профсоюзных организаций группы заводов «РПМ» намечено торжественное подписание Коллективного договора  АО «Калужский завод «</w:t>
      </w:r>
      <w:proofErr w:type="spellStart"/>
      <w:r>
        <w:rPr>
          <w:sz w:val="32"/>
          <w:szCs w:val="28"/>
        </w:rPr>
        <w:t>Ремпутьмаш</w:t>
      </w:r>
      <w:proofErr w:type="spellEnd"/>
      <w:r>
        <w:rPr>
          <w:sz w:val="32"/>
          <w:szCs w:val="28"/>
        </w:rPr>
        <w:t>» на три года.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На конец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 запланировано подписание Коллективного договора ОАО «</w:t>
      </w:r>
      <w:proofErr w:type="spellStart"/>
      <w:r>
        <w:rPr>
          <w:sz w:val="32"/>
          <w:szCs w:val="28"/>
        </w:rPr>
        <w:t>Люблинский</w:t>
      </w:r>
      <w:proofErr w:type="spellEnd"/>
      <w:r>
        <w:rPr>
          <w:sz w:val="32"/>
          <w:szCs w:val="28"/>
        </w:rPr>
        <w:t xml:space="preserve"> литейно-механический завод».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ОАО «ЭЛТЕЗА» на сегодняшний день не урегулированы разногласия Сторон по индексации заработной платы Работников и по размеру родительской платы за путевки в детские оздоровительные лагеря.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Заканчиваются переговоры по заключению Коллективного договора ОАО «Северная пригородная пассажирская компания». Впервые в проект Договора внесены нормы по предоставлению гарантий и льгот неработающим пенсионерам.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начале декабря запланировано подписание Коллективного договора ОАО «Вологодский вагоноремонтный завод».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Подходят к завершению  переговоры по заключению коллективных договоров в вагонных ремонтных компаниях.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Прошли экспертную оценку в Аппарате ЦК Профсоюза проекты коллективных договоров АО «РЖД-ЗДОРОВЬЕ» и ОАО «Железнодорожная торговая компания», их подписание планируется также до конца ноября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В ПАО «</w:t>
      </w:r>
      <w:proofErr w:type="spellStart"/>
      <w:r>
        <w:rPr>
          <w:sz w:val="32"/>
          <w:szCs w:val="28"/>
        </w:rPr>
        <w:t>Трансконтейнер</w:t>
      </w:r>
      <w:proofErr w:type="spellEnd"/>
      <w:r>
        <w:rPr>
          <w:sz w:val="32"/>
          <w:szCs w:val="28"/>
        </w:rPr>
        <w:t xml:space="preserve">» идут коллективные переговоры, планируется заключить новый Коллективный договор в декабре </w:t>
      </w:r>
      <w:proofErr w:type="spellStart"/>
      <w:r>
        <w:rPr>
          <w:sz w:val="32"/>
          <w:szCs w:val="28"/>
        </w:rPr>
        <w:t>т.г</w:t>
      </w:r>
      <w:proofErr w:type="spellEnd"/>
      <w:r>
        <w:rPr>
          <w:sz w:val="32"/>
          <w:szCs w:val="28"/>
        </w:rPr>
        <w:t>.</w:t>
      </w:r>
    </w:p>
    <w:p w:rsidR="00032BAD" w:rsidRDefault="00032BAD" w:rsidP="00032BAD">
      <w:pPr>
        <w:ind w:firstLine="709"/>
        <w:jc w:val="both"/>
        <w:rPr>
          <w:sz w:val="32"/>
          <w:szCs w:val="28"/>
        </w:rPr>
      </w:pPr>
    </w:p>
    <w:p w:rsidR="00032BAD" w:rsidRDefault="00032BAD" w:rsidP="00032BAD">
      <w:pPr>
        <w:tabs>
          <w:tab w:val="left" w:pos="0"/>
        </w:tabs>
        <w:suppressAutoHyphens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Департамент социального партнерства, </w:t>
      </w:r>
    </w:p>
    <w:p w:rsidR="00032BAD" w:rsidRDefault="00032BAD" w:rsidP="00032BAD">
      <w:pPr>
        <w:tabs>
          <w:tab w:val="left" w:pos="0"/>
        </w:tabs>
        <w:suppressAutoHyphens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труда и заработной платы </w:t>
      </w:r>
    </w:p>
    <w:p w:rsidR="00032BAD" w:rsidRDefault="00032BAD" w:rsidP="00032BAD">
      <w:pPr>
        <w:tabs>
          <w:tab w:val="left" w:pos="0"/>
        </w:tabs>
        <w:suppressAutoHyphens/>
        <w:ind w:firstLine="709"/>
        <w:jc w:val="both"/>
        <w:rPr>
          <w:sz w:val="32"/>
          <w:szCs w:val="28"/>
        </w:rPr>
      </w:pPr>
      <w:r>
        <w:rPr>
          <w:sz w:val="32"/>
          <w:szCs w:val="28"/>
        </w:rPr>
        <w:t>Аппарата ЦК РОСПРОФЖЕЛ</w:t>
      </w:r>
    </w:p>
    <w:p w:rsidR="00032BAD" w:rsidRDefault="00032BAD" w:rsidP="00032BAD">
      <w:pPr>
        <w:tabs>
          <w:tab w:val="left" w:pos="0"/>
        </w:tabs>
        <w:suppressAutoHyphens/>
        <w:ind w:firstLine="709"/>
        <w:jc w:val="both"/>
        <w:rPr>
          <w:sz w:val="32"/>
          <w:szCs w:val="28"/>
        </w:rPr>
      </w:pPr>
    </w:p>
    <w:p w:rsidR="00320FB3" w:rsidRDefault="00320FB3">
      <w:bookmarkStart w:id="0" w:name="_GoBack"/>
      <w:bookmarkEnd w:id="0"/>
    </w:p>
    <w:sectPr w:rsidR="0032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0DFA"/>
    <w:multiLevelType w:val="hybridMultilevel"/>
    <w:tmpl w:val="FBDE0D56"/>
    <w:lvl w:ilvl="0" w:tplc="2C8C7B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1314F"/>
    <w:multiLevelType w:val="hybridMultilevel"/>
    <w:tmpl w:val="562C359E"/>
    <w:lvl w:ilvl="0" w:tplc="E934EEBC">
      <w:start w:val="1"/>
      <w:numFmt w:val="decimal"/>
      <w:lvlText w:val="%1)"/>
      <w:lvlJc w:val="left"/>
      <w:pPr>
        <w:ind w:left="1813" w:hanging="110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5554F"/>
    <w:multiLevelType w:val="hybridMultilevel"/>
    <w:tmpl w:val="046AA082"/>
    <w:lvl w:ilvl="0" w:tplc="5DB45624">
      <w:start w:val="1"/>
      <w:numFmt w:val="decimal"/>
      <w:lvlText w:val="%1)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3D"/>
    <w:rsid w:val="00032BAD"/>
    <w:rsid w:val="0005653D"/>
    <w:rsid w:val="003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review">
    <w:name w:val="text_review"/>
    <w:basedOn w:val="a"/>
    <w:rsid w:val="00032B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review">
    <w:name w:val="text_review"/>
    <w:basedOn w:val="a"/>
    <w:rsid w:val="00032B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3097</Words>
  <Characters>17659</Characters>
  <Application>Microsoft Office Word</Application>
  <DocSecurity>0</DocSecurity>
  <Lines>147</Lines>
  <Paragraphs>41</Paragraphs>
  <ScaleCrop>false</ScaleCrop>
  <Company>rgups</Company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2016-11-22T09:59:00Z</dcterms:created>
  <dcterms:modified xsi:type="dcterms:W3CDTF">2016-11-22T09:59:00Z</dcterms:modified>
</cp:coreProperties>
</file>